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EC94" w14:textId="59225776" w:rsidR="00094A30" w:rsidRPr="00094A30" w:rsidRDefault="00094A30" w:rsidP="00094A30">
      <w:pPr>
        <w:ind w:firstLine="708"/>
        <w:jc w:val="both"/>
        <w:rPr>
          <w:b/>
          <w:bCs/>
        </w:rPr>
      </w:pPr>
      <w:r w:rsidRPr="00094A30">
        <w:rPr>
          <w:b/>
          <w:bCs/>
        </w:rPr>
        <w:t>VERİMLİLİK PROJE ÖDÜLLERİ ve YAŞAYAN KÜLTÜR MİRASI İŞLETMELER DESTEK PROGRAMI</w:t>
      </w:r>
    </w:p>
    <w:p w14:paraId="158228DE" w14:textId="77777777" w:rsidR="00094A30" w:rsidRDefault="00094A30" w:rsidP="00094A30">
      <w:pPr>
        <w:ind w:firstLine="708"/>
        <w:jc w:val="both"/>
      </w:pPr>
    </w:p>
    <w:p w14:paraId="12668EBB" w14:textId="0525CF4A" w:rsidR="00094A30" w:rsidRDefault="00094A30" w:rsidP="00094A30">
      <w:pPr>
        <w:ind w:firstLine="708"/>
        <w:jc w:val="both"/>
      </w:pPr>
      <w:r>
        <w:t>Sanayi ve Teknoloji Bakanlığı tarafından ülkemizin rekabet gücünün artırılmasına ve ekonominin verimlilik temelli, sürdürülebilir bir yapıya kavuşturulmasına yönelik olarak sanayi ve hizmet sektörlerindeki işletmelerin uygulamış oldukları verimliliği artırma projelerini teşvik etmek amacıyla her yıl "Verimlilik Proje Ödülleri" verilmektedir. 2022 yılı ödül başvuru süreci devam etmekte olup işletmeler ve kamu kurumları, uygulamış oldukları verimliliği artırma projeleri ile Verimlilik Proje Ödülleri'ne başvurabilmektedir.</w:t>
      </w:r>
    </w:p>
    <w:p w14:paraId="205759B5" w14:textId="77777777" w:rsidR="00094A30" w:rsidRDefault="00094A30" w:rsidP="00094A30">
      <w:pPr>
        <w:jc w:val="both"/>
      </w:pPr>
      <w:r>
        <w:t xml:space="preserve">        Bu kapsamda, ödüle başvurmak için http://vpo.sanayi.gov.tr internet adresinde yer alan "İşletme/Kamu Ödül Başvurusu" bölümünden giriş yapılarak ilgili formların 22 Temmuz 2022 tarihine kadar doldurulması gerekmektedir.</w:t>
      </w:r>
    </w:p>
    <w:p w14:paraId="2A9F0BCE" w14:textId="77777777" w:rsidR="00094A30" w:rsidRDefault="00094A30" w:rsidP="00094A30">
      <w:pPr>
        <w:jc w:val="both"/>
      </w:pPr>
      <w:r>
        <w:t xml:space="preserve">        Bununla birlikte, KOSGEB tarafından kültürel miras unsuru olarak icrası ustalık/zanaatkârlık becerisi gerektiren, özgün, icra edilen mesleğin değerlerini, felsefesini, inceliklerini gelecek kuşaklara aktarılmasını sağlamak amacıyla, usta-çırak ilişkisi çerçevesinde yürütülen geleneksel, kültürel, sanatsal değeri olan ve kaybolmaya yüz tutmuş mesleklerde faaliyet gösteren işletmelerin güçlendirilerek hayatta kalmalarını ve bu birikimin gelecek nesillere aktarılmasını sağlamak amacıyla "Yaşayan Kültür Mirası İşletmeler Destek Programı" kapsamında çağrıya çıkılmıştır.</w:t>
      </w:r>
    </w:p>
    <w:p w14:paraId="7923121D" w14:textId="0BF2F512" w:rsidR="00F116A9" w:rsidRDefault="00094A30" w:rsidP="00094A30">
      <w:pPr>
        <w:jc w:val="both"/>
      </w:pPr>
      <w:r>
        <w:t xml:space="preserve">        Çağrı kapsamında işletmelerin 22 Temmuz 2022 tarihine kadar https://www.kosgeb.gov.tr/ adresi üzerinden ön başvuru yapmaları beklenmektedir. Verimlilik Proje Ödülleri ve Yaşayan Kültür Mirası İşletmeler Destek Programı çağrılarının mülki idare sınırlarınızda bulunan potansiyel başvuru sahiplerine duyurulması hususunda; Gereğini rica ederim.</w:t>
      </w:r>
    </w:p>
    <w:sectPr w:rsidR="00F11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60"/>
    <w:rsid w:val="00094A30"/>
    <w:rsid w:val="007A7360"/>
    <w:rsid w:val="00F11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14BF"/>
  <w15:chartTrackingRefBased/>
  <w15:docId w15:val="{ABB1EC38-6931-4ED3-B7BB-8898B517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dc:creator>
  <cp:keywords/>
  <dc:description/>
  <cp:lastModifiedBy>Kübra</cp:lastModifiedBy>
  <cp:revision>3</cp:revision>
  <dcterms:created xsi:type="dcterms:W3CDTF">2022-07-07T06:48:00Z</dcterms:created>
  <dcterms:modified xsi:type="dcterms:W3CDTF">2022-07-07T06:51:00Z</dcterms:modified>
</cp:coreProperties>
</file>